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280427" w14:textId="35DB8BB6" w:rsidR="00B560E7" w:rsidRPr="00A36FDB" w:rsidRDefault="0080395B" w:rsidP="0080395B">
      <w:pPr>
        <w:pStyle w:val="Heading3"/>
        <w:numPr>
          <w:ilvl w:val="0"/>
          <w:numId w:val="1"/>
        </w:numPr>
        <w:shd w:val="clear" w:color="auto" w:fill="FFFFFF" w:themeFill="background1"/>
        <w:spacing w:before="0" w:after="315"/>
        <w:rPr>
          <w:rFonts w:ascii="Poppins" w:hAnsi="Poppins" w:cs="Poppins"/>
          <w:color w:val="000000" w:themeColor="text1"/>
          <w:sz w:val="22"/>
          <w:szCs w:val="22"/>
        </w:rPr>
      </w:pPr>
      <w:r w:rsidRPr="00A36FDB">
        <w:rPr>
          <w:rFonts w:ascii="Poppins" w:eastAsia="Poppins" w:hAnsi="Poppins" w:cs="Poppins"/>
          <w:b/>
          <w:bCs/>
          <w:color w:val="000000" w:themeColor="text1"/>
          <w:sz w:val="22"/>
          <w:szCs w:val="22"/>
        </w:rPr>
        <w:t>Register</w:t>
      </w:r>
      <w:r w:rsidR="00D60046" w:rsidRPr="00A36FDB">
        <w:rPr>
          <w:rFonts w:ascii="Poppins" w:eastAsia="Poppins" w:hAnsi="Poppins" w:cs="Poppins"/>
          <w:b/>
          <w:bCs/>
          <w:color w:val="000000" w:themeColor="text1"/>
          <w:sz w:val="22"/>
          <w:szCs w:val="22"/>
        </w:rPr>
        <w:t xml:space="preserve"> online</w:t>
      </w:r>
      <w:r w:rsidR="00D60046" w:rsidRPr="00A36FDB">
        <w:rPr>
          <w:rFonts w:ascii="Poppins" w:eastAsia="Poppins" w:hAnsi="Poppins" w:cs="Poppins"/>
          <w:b/>
          <w:bCs/>
          <w:color w:val="000000" w:themeColor="text1"/>
          <w:sz w:val="22"/>
          <w:szCs w:val="22"/>
        </w:rPr>
        <w:tab/>
      </w:r>
    </w:p>
    <w:p w14:paraId="7E083515" w14:textId="7EB33BF0" w:rsidR="00D60046" w:rsidRPr="00A36FDB" w:rsidRDefault="00D60046" w:rsidP="2848462D">
      <w:pPr>
        <w:shd w:val="clear" w:color="auto" w:fill="FFFFFF" w:themeFill="background1"/>
        <w:spacing w:after="0"/>
        <w:rPr>
          <w:rFonts w:ascii="Poppins" w:eastAsia="Poppins" w:hAnsi="Poppins" w:cs="Poppins"/>
          <w:color w:val="000000" w:themeColor="text1"/>
          <w:sz w:val="22"/>
          <w:szCs w:val="22"/>
          <w:lang w:val="en-US"/>
        </w:rPr>
      </w:pPr>
      <w:hyperlink r:id="rId10" w:history="1">
        <w:r w:rsidRPr="00A36FDB">
          <w:rPr>
            <w:rStyle w:val="Hyperlink"/>
            <w:rFonts w:ascii="Poppins" w:eastAsia="Poppins" w:hAnsi="Poppins" w:cs="Poppins"/>
            <w:color w:val="000000" w:themeColor="text1"/>
            <w:sz w:val="22"/>
            <w:szCs w:val="22"/>
            <w:lang w:val="en-US"/>
          </w:rPr>
          <w:t>https://www.girlguiding.org.uk/get-involved/become-a-volunteer/register-to-volunteer/</w:t>
        </w:r>
      </w:hyperlink>
    </w:p>
    <w:p w14:paraId="27D21489" w14:textId="77777777" w:rsidR="00D60046" w:rsidRPr="00A36FDB" w:rsidRDefault="00D60046" w:rsidP="2848462D">
      <w:pPr>
        <w:shd w:val="clear" w:color="auto" w:fill="FFFFFF" w:themeFill="background1"/>
        <w:spacing w:after="0"/>
        <w:rPr>
          <w:rFonts w:ascii="Poppins" w:eastAsia="Poppins" w:hAnsi="Poppins" w:cs="Poppins"/>
          <w:color w:val="000000" w:themeColor="text1"/>
          <w:sz w:val="22"/>
          <w:szCs w:val="22"/>
          <w:lang w:val="en-US"/>
        </w:rPr>
      </w:pPr>
    </w:p>
    <w:p w14:paraId="55E03BEF" w14:textId="428B88B4" w:rsidR="00B560E7" w:rsidRPr="00A36FDB" w:rsidRDefault="4902D5C2" w:rsidP="2848462D">
      <w:pPr>
        <w:shd w:val="clear" w:color="auto" w:fill="FFFFFF" w:themeFill="background1"/>
        <w:spacing w:after="0"/>
        <w:rPr>
          <w:rFonts w:ascii="Poppins" w:hAnsi="Poppins" w:cs="Poppins"/>
          <w:color w:val="000000" w:themeColor="text1"/>
          <w:sz w:val="22"/>
          <w:szCs w:val="22"/>
        </w:rPr>
      </w:pPr>
      <w:r w:rsidRPr="00A36FDB">
        <w:rPr>
          <w:rFonts w:ascii="Poppins" w:eastAsia="Poppins" w:hAnsi="Poppins" w:cs="Poppins"/>
          <w:color w:val="000000" w:themeColor="text1"/>
          <w:sz w:val="22"/>
          <w:szCs w:val="22"/>
          <w:lang w:val="en-US"/>
        </w:rPr>
        <w:t>You’ll receive a confirmation email shortly after you register with instructions on how to set up your volunteer account on our membership system GO. If you don’t</w:t>
      </w:r>
      <w:r w:rsidRPr="00A36FDB">
        <w:rPr>
          <w:rFonts w:ascii="Poppins" w:eastAsia="Poppins" w:hAnsi="Poppins" w:cs="Poppins"/>
          <w:color w:val="000000" w:themeColor="text1"/>
          <w:sz w:val="22"/>
          <w:szCs w:val="22"/>
        </w:rPr>
        <w:t xml:space="preserve"> </w:t>
      </w:r>
      <w:r w:rsidRPr="00A36FDB">
        <w:rPr>
          <w:rFonts w:ascii="Poppins" w:eastAsia="Poppins" w:hAnsi="Poppins" w:cs="Poppins"/>
          <w:color w:val="000000" w:themeColor="text1"/>
          <w:sz w:val="22"/>
          <w:szCs w:val="22"/>
          <w:lang w:val="en-US"/>
        </w:rPr>
        <w:t>receive</w:t>
      </w:r>
      <w:r w:rsidRPr="00A36FDB">
        <w:rPr>
          <w:rFonts w:ascii="Poppins" w:eastAsia="Poppins" w:hAnsi="Poppins" w:cs="Poppins"/>
          <w:color w:val="000000" w:themeColor="text1"/>
          <w:sz w:val="22"/>
          <w:szCs w:val="22"/>
        </w:rPr>
        <w:t xml:space="preserve"> </w:t>
      </w:r>
      <w:r w:rsidRPr="00A36FDB">
        <w:rPr>
          <w:rFonts w:ascii="Poppins" w:eastAsia="Poppins" w:hAnsi="Poppins" w:cs="Poppins"/>
          <w:color w:val="000000" w:themeColor="text1"/>
          <w:sz w:val="22"/>
          <w:szCs w:val="22"/>
          <w:lang w:val="en-US"/>
        </w:rPr>
        <w:t>this email, please check your junk folder.</w:t>
      </w:r>
    </w:p>
    <w:p w14:paraId="3C2C1249" w14:textId="5F5268E9" w:rsidR="00B560E7" w:rsidRPr="00A36FDB" w:rsidRDefault="4902D5C2" w:rsidP="00BC1149">
      <w:pPr>
        <w:spacing w:after="0"/>
        <w:ind w:right="835"/>
        <w:rPr>
          <w:rFonts w:ascii="Poppins" w:eastAsia="Poppins" w:hAnsi="Poppins" w:cs="Poppins"/>
          <w:color w:val="000000" w:themeColor="text1"/>
          <w:sz w:val="22"/>
          <w:szCs w:val="22"/>
          <w:lang w:val="en-US"/>
        </w:rPr>
      </w:pPr>
      <w:r w:rsidRPr="00A36FDB">
        <w:rPr>
          <w:rFonts w:ascii="Poppins" w:eastAsia="Poppins" w:hAnsi="Poppins" w:cs="Poppins"/>
          <w:color w:val="000000" w:themeColor="text1"/>
          <w:sz w:val="22"/>
          <w:szCs w:val="22"/>
          <w:lang w:val="en-US"/>
        </w:rPr>
        <w:t xml:space="preserve">One of our wonderful local volunteers will then aim to be in touch within a week, but it </w:t>
      </w:r>
      <w:proofErr w:type="gramStart"/>
      <w:r w:rsidRPr="00A36FDB">
        <w:rPr>
          <w:rFonts w:ascii="Poppins" w:eastAsia="Poppins" w:hAnsi="Poppins" w:cs="Poppins"/>
          <w:color w:val="000000" w:themeColor="text1"/>
          <w:sz w:val="22"/>
          <w:szCs w:val="22"/>
          <w:lang w:val="en-US"/>
        </w:rPr>
        <w:t>can</w:t>
      </w:r>
      <w:proofErr w:type="gramEnd"/>
      <w:r w:rsidRPr="00A36FDB">
        <w:rPr>
          <w:rFonts w:ascii="Poppins" w:eastAsia="Poppins" w:hAnsi="Poppins" w:cs="Poppins"/>
          <w:color w:val="000000" w:themeColor="text1"/>
          <w:sz w:val="22"/>
          <w:szCs w:val="22"/>
          <w:lang w:val="en-US"/>
        </w:rPr>
        <w:t xml:space="preserve"> take longer. They'll be your main contact at the start, and they're there to support and help you find the right role for you. They can tell you more information about Girlguiding in your local area and the joining process for volunteers. During this chat, you can let them know how you’d like to get involved and how much time you have to give. </w:t>
      </w:r>
    </w:p>
    <w:p w14:paraId="254610A5" w14:textId="33FA4B28" w:rsidR="00B560E7" w:rsidRPr="00A36FDB" w:rsidRDefault="4902D5C2" w:rsidP="2848462D">
      <w:pPr>
        <w:pStyle w:val="Heading3"/>
        <w:shd w:val="clear" w:color="auto" w:fill="FFFFFF" w:themeFill="background1"/>
        <w:spacing w:before="315" w:after="315"/>
        <w:rPr>
          <w:rFonts w:ascii="Poppins" w:hAnsi="Poppins" w:cs="Poppins"/>
          <w:color w:val="000000" w:themeColor="text1"/>
          <w:sz w:val="22"/>
          <w:szCs w:val="22"/>
        </w:rPr>
      </w:pPr>
      <w:r w:rsidRPr="00A36FDB">
        <w:rPr>
          <w:rFonts w:ascii="Poppins" w:eastAsia="Poppins" w:hAnsi="Poppins" w:cs="Poppins"/>
          <w:b/>
          <w:bCs/>
          <w:color w:val="000000" w:themeColor="text1"/>
          <w:sz w:val="22"/>
          <w:szCs w:val="22"/>
        </w:rPr>
        <w:t>2. Visit a unit or meet your local team</w:t>
      </w:r>
    </w:p>
    <w:p w14:paraId="34A33EEC" w14:textId="1BE8CCA6" w:rsidR="00B560E7" w:rsidRPr="00A36FDB" w:rsidRDefault="4902D5C2" w:rsidP="2848462D">
      <w:pPr>
        <w:shd w:val="clear" w:color="auto" w:fill="FFFFFF" w:themeFill="background1"/>
        <w:spacing w:after="0"/>
        <w:rPr>
          <w:rFonts w:ascii="Poppins" w:hAnsi="Poppins" w:cs="Poppins"/>
          <w:color w:val="000000" w:themeColor="text1"/>
          <w:sz w:val="22"/>
          <w:szCs w:val="22"/>
        </w:rPr>
      </w:pPr>
      <w:r w:rsidRPr="00A36FDB">
        <w:rPr>
          <w:rFonts w:ascii="Poppins" w:eastAsia="Poppins" w:hAnsi="Poppins" w:cs="Poppins"/>
          <w:color w:val="000000" w:themeColor="text1"/>
          <w:sz w:val="22"/>
          <w:szCs w:val="22"/>
        </w:rPr>
        <w:t xml:space="preserve">Units are what we call the groups of girls who meet regularly in their community, led by volunteers. If you plan to </w:t>
      </w:r>
      <w:hyperlink r:id="rId11">
        <w:r w:rsidRPr="00A36FDB">
          <w:rPr>
            <w:rStyle w:val="Hyperlink"/>
            <w:rFonts w:ascii="Poppins" w:eastAsia="Poppins" w:hAnsi="Poppins" w:cs="Poppins"/>
            <w:color w:val="000000" w:themeColor="text1"/>
            <w:sz w:val="22"/>
            <w:szCs w:val="22"/>
            <w:u w:val="none"/>
          </w:rPr>
          <w:t>volunteer with girls</w:t>
        </w:r>
      </w:hyperlink>
      <w:r w:rsidRPr="00A36FDB">
        <w:rPr>
          <w:rFonts w:ascii="Poppins" w:eastAsia="Poppins" w:hAnsi="Poppins" w:cs="Poppins"/>
          <w:color w:val="000000" w:themeColor="text1"/>
          <w:sz w:val="22"/>
          <w:szCs w:val="22"/>
        </w:rPr>
        <w:t xml:space="preserve"> at regular meetings, your local contact can arrange a taster visit to a unit meeting for you. It's a great way to get an idea of how meetings are run, talk to other volunteers and see the fun in action!</w:t>
      </w:r>
    </w:p>
    <w:p w14:paraId="2B918C98" w14:textId="47B3CDCD" w:rsidR="00B560E7" w:rsidRPr="00A36FDB" w:rsidRDefault="4902D5C2" w:rsidP="2848462D">
      <w:pPr>
        <w:shd w:val="clear" w:color="auto" w:fill="FFFFFF" w:themeFill="background1"/>
        <w:spacing w:before="270" w:after="0"/>
        <w:rPr>
          <w:rFonts w:ascii="Poppins" w:hAnsi="Poppins" w:cs="Poppins"/>
          <w:color w:val="000000" w:themeColor="text1"/>
          <w:sz w:val="22"/>
          <w:szCs w:val="22"/>
        </w:rPr>
      </w:pPr>
      <w:r w:rsidRPr="00A36FDB">
        <w:rPr>
          <w:rFonts w:ascii="Poppins" w:eastAsia="Poppins" w:hAnsi="Poppins" w:cs="Poppins"/>
          <w:color w:val="000000" w:themeColor="text1"/>
          <w:sz w:val="22"/>
          <w:szCs w:val="22"/>
        </w:rPr>
        <w:t xml:space="preserve">You can visit a unit up to 4 times before starting your recruitment checks. And you don’t have to stick with the first unit you visit - your local contact can arrange for you to try different sections and groups until you find the right one for you. </w:t>
      </w:r>
    </w:p>
    <w:p w14:paraId="240A5EC7" w14:textId="3A4FDCF9" w:rsidR="00B560E7" w:rsidRPr="00A36FDB" w:rsidRDefault="4902D5C2" w:rsidP="2848462D">
      <w:pPr>
        <w:shd w:val="clear" w:color="auto" w:fill="FFFFFF" w:themeFill="background1"/>
        <w:spacing w:before="270" w:after="0"/>
        <w:rPr>
          <w:rFonts w:ascii="Poppins" w:hAnsi="Poppins" w:cs="Poppins"/>
          <w:color w:val="000000" w:themeColor="text1"/>
          <w:sz w:val="22"/>
          <w:szCs w:val="22"/>
        </w:rPr>
      </w:pPr>
      <w:r w:rsidRPr="00A36FDB">
        <w:rPr>
          <w:rFonts w:ascii="Poppins" w:eastAsia="Poppins" w:hAnsi="Poppins" w:cs="Poppins"/>
          <w:color w:val="000000" w:themeColor="text1"/>
          <w:sz w:val="22"/>
          <w:szCs w:val="22"/>
        </w:rPr>
        <w:t xml:space="preserve">In England, Wales, Northern Ireland and British Overseas Territories you can get involved in the activities at the unit meeting, but you’ll be </w:t>
      </w:r>
      <w:proofErr w:type="gramStart"/>
      <w:r w:rsidRPr="00A36FDB">
        <w:rPr>
          <w:rFonts w:ascii="Poppins" w:eastAsia="Poppins" w:hAnsi="Poppins" w:cs="Poppins"/>
          <w:color w:val="000000" w:themeColor="text1"/>
          <w:sz w:val="22"/>
          <w:szCs w:val="22"/>
        </w:rPr>
        <w:t>supervised by another volunteer at all times</w:t>
      </w:r>
      <w:proofErr w:type="gramEnd"/>
      <w:r w:rsidRPr="00A36FDB">
        <w:rPr>
          <w:rFonts w:ascii="Poppins" w:eastAsia="Poppins" w:hAnsi="Poppins" w:cs="Poppins"/>
          <w:color w:val="000000" w:themeColor="text1"/>
          <w:sz w:val="22"/>
          <w:szCs w:val="22"/>
        </w:rPr>
        <w:t>.</w:t>
      </w:r>
    </w:p>
    <w:p w14:paraId="3FD3C92E" w14:textId="486FD136" w:rsidR="00B560E7" w:rsidRPr="00A36FDB" w:rsidRDefault="4902D5C2" w:rsidP="2848462D">
      <w:pPr>
        <w:shd w:val="clear" w:color="auto" w:fill="FFFFFF" w:themeFill="background1"/>
        <w:spacing w:before="270" w:after="0"/>
        <w:rPr>
          <w:rFonts w:ascii="Poppins" w:hAnsi="Poppins" w:cs="Poppins"/>
          <w:color w:val="000000" w:themeColor="text1"/>
          <w:sz w:val="22"/>
          <w:szCs w:val="22"/>
        </w:rPr>
      </w:pPr>
      <w:r w:rsidRPr="00A36FDB">
        <w:rPr>
          <w:rFonts w:ascii="Poppins" w:eastAsia="Poppins" w:hAnsi="Poppins" w:cs="Poppins"/>
          <w:color w:val="000000" w:themeColor="text1"/>
          <w:sz w:val="22"/>
          <w:szCs w:val="22"/>
        </w:rPr>
        <w:t xml:space="preserve">In Scotland, there are some different rules about these visits. You aren’t allowed to actively take part in unit meetings until your disclosure check is complete and confirmed as satisfactory. You can still attend up to </w:t>
      </w:r>
      <w:proofErr w:type="gramStart"/>
      <w:r w:rsidRPr="00A36FDB">
        <w:rPr>
          <w:rFonts w:ascii="Poppins" w:eastAsia="Poppins" w:hAnsi="Poppins" w:cs="Poppins"/>
          <w:color w:val="000000" w:themeColor="text1"/>
          <w:sz w:val="22"/>
          <w:szCs w:val="22"/>
        </w:rPr>
        <w:t>4 unit</w:t>
      </w:r>
      <w:proofErr w:type="gramEnd"/>
      <w:r w:rsidRPr="00A36FDB">
        <w:rPr>
          <w:rFonts w:ascii="Poppins" w:eastAsia="Poppins" w:hAnsi="Poppins" w:cs="Poppins"/>
          <w:color w:val="000000" w:themeColor="text1"/>
          <w:sz w:val="22"/>
          <w:szCs w:val="22"/>
        </w:rPr>
        <w:t xml:space="preserve"> meetings to find out </w:t>
      </w:r>
      <w:r w:rsidRPr="00A36FDB">
        <w:rPr>
          <w:rFonts w:ascii="Poppins" w:eastAsia="Poppins" w:hAnsi="Poppins" w:cs="Poppins"/>
          <w:color w:val="000000" w:themeColor="text1"/>
          <w:sz w:val="22"/>
          <w:szCs w:val="22"/>
        </w:rPr>
        <w:lastRenderedPageBreak/>
        <w:t>what guiding’s all about and, but only as an observer. This is because of differences in the rules for disclosure checks in Scotland.</w:t>
      </w:r>
    </w:p>
    <w:p w14:paraId="00AC5598" w14:textId="7BE64819" w:rsidR="00B560E7" w:rsidRPr="00A36FDB" w:rsidRDefault="4902D5C2" w:rsidP="2848462D">
      <w:pPr>
        <w:shd w:val="clear" w:color="auto" w:fill="FFFFFF" w:themeFill="background1"/>
        <w:spacing w:before="270" w:after="0"/>
        <w:rPr>
          <w:rFonts w:ascii="Poppins" w:hAnsi="Poppins" w:cs="Poppins"/>
          <w:color w:val="000000" w:themeColor="text1"/>
          <w:sz w:val="22"/>
          <w:szCs w:val="22"/>
        </w:rPr>
      </w:pPr>
      <w:r w:rsidRPr="00A36FDB">
        <w:rPr>
          <w:rFonts w:ascii="Poppins" w:eastAsia="Poppins" w:hAnsi="Poppins" w:cs="Poppins"/>
          <w:color w:val="000000" w:themeColor="text1"/>
          <w:sz w:val="22"/>
          <w:szCs w:val="22"/>
        </w:rPr>
        <w:t xml:space="preserve">If you plan to </w:t>
      </w:r>
      <w:hyperlink r:id="rId12">
        <w:r w:rsidRPr="00A36FDB">
          <w:rPr>
            <w:rStyle w:val="Hyperlink"/>
            <w:rFonts w:ascii="Poppins" w:eastAsia="Poppins" w:hAnsi="Poppins" w:cs="Poppins"/>
            <w:color w:val="000000" w:themeColor="text1"/>
            <w:sz w:val="22"/>
            <w:szCs w:val="22"/>
            <w:u w:val="none"/>
          </w:rPr>
          <w:t>volunteer behind the scenes</w:t>
        </w:r>
      </w:hyperlink>
      <w:r w:rsidRPr="00A36FDB">
        <w:rPr>
          <w:rFonts w:ascii="Poppins" w:eastAsia="Poppins" w:hAnsi="Poppins" w:cs="Poppins"/>
          <w:color w:val="000000" w:themeColor="text1"/>
          <w:sz w:val="22"/>
          <w:szCs w:val="22"/>
        </w:rPr>
        <w:t xml:space="preserve"> or on a one-off basis, your local contact can put you in touch with other local volunteers who you’d be supporting. It’s a great way to get to know them and how your skills and interests could help guiding in your local area.</w:t>
      </w:r>
    </w:p>
    <w:p w14:paraId="60D6B759" w14:textId="63E1AC85" w:rsidR="00B560E7" w:rsidRPr="00A36FDB" w:rsidRDefault="4902D5C2" w:rsidP="2848462D">
      <w:pPr>
        <w:shd w:val="clear" w:color="auto" w:fill="FFFFFF" w:themeFill="background1"/>
        <w:spacing w:before="270" w:after="0"/>
        <w:rPr>
          <w:rFonts w:ascii="Poppins" w:hAnsi="Poppins" w:cs="Poppins"/>
          <w:color w:val="000000" w:themeColor="text1"/>
          <w:sz w:val="22"/>
          <w:szCs w:val="22"/>
        </w:rPr>
      </w:pPr>
      <w:r w:rsidRPr="00A36FDB">
        <w:rPr>
          <w:rFonts w:ascii="Poppins" w:eastAsia="Poppins" w:hAnsi="Poppins" w:cs="Poppins"/>
          <w:color w:val="000000" w:themeColor="text1"/>
          <w:sz w:val="22"/>
          <w:szCs w:val="22"/>
        </w:rPr>
        <w:t xml:space="preserve">You don’t have to stick with the first local team you </w:t>
      </w:r>
      <w:proofErr w:type="gramStart"/>
      <w:r w:rsidRPr="00A36FDB">
        <w:rPr>
          <w:rFonts w:ascii="Poppins" w:eastAsia="Poppins" w:hAnsi="Poppins" w:cs="Poppins"/>
          <w:color w:val="000000" w:themeColor="text1"/>
          <w:sz w:val="22"/>
          <w:szCs w:val="22"/>
        </w:rPr>
        <w:t>meet,</w:t>
      </w:r>
      <w:proofErr w:type="gramEnd"/>
      <w:r w:rsidRPr="00A36FDB">
        <w:rPr>
          <w:rFonts w:ascii="Poppins" w:eastAsia="Poppins" w:hAnsi="Poppins" w:cs="Poppins"/>
          <w:color w:val="000000" w:themeColor="text1"/>
          <w:sz w:val="22"/>
          <w:szCs w:val="22"/>
        </w:rPr>
        <w:t xml:space="preserve"> your local contact can arrange for you to meet different local teams until you find the right one for you. </w:t>
      </w:r>
    </w:p>
    <w:p w14:paraId="79F2F484" w14:textId="7AFF6693" w:rsidR="00B560E7" w:rsidRPr="00A36FDB" w:rsidRDefault="4902D5C2" w:rsidP="2848462D">
      <w:pPr>
        <w:pStyle w:val="Heading3"/>
        <w:shd w:val="clear" w:color="auto" w:fill="FFFFFF" w:themeFill="background1"/>
        <w:spacing w:before="315" w:after="315"/>
        <w:rPr>
          <w:rFonts w:ascii="Poppins" w:hAnsi="Poppins" w:cs="Poppins"/>
          <w:color w:val="000000" w:themeColor="text1"/>
          <w:sz w:val="22"/>
          <w:szCs w:val="22"/>
        </w:rPr>
      </w:pPr>
      <w:r w:rsidRPr="00A36FDB">
        <w:rPr>
          <w:rFonts w:ascii="Poppins" w:eastAsia="Poppins" w:hAnsi="Poppins" w:cs="Poppins"/>
          <w:b/>
          <w:bCs/>
          <w:color w:val="000000" w:themeColor="text1"/>
          <w:sz w:val="22"/>
          <w:szCs w:val="22"/>
        </w:rPr>
        <w:t xml:space="preserve">3. Recruitment checks </w:t>
      </w:r>
    </w:p>
    <w:p w14:paraId="5C5FA779" w14:textId="6A2BFA9D" w:rsidR="00B560E7" w:rsidRPr="00A36FDB" w:rsidRDefault="4902D5C2" w:rsidP="2848462D">
      <w:pPr>
        <w:shd w:val="clear" w:color="auto" w:fill="FFFFFF" w:themeFill="background1"/>
        <w:spacing w:after="0"/>
        <w:rPr>
          <w:rFonts w:ascii="Poppins" w:hAnsi="Poppins" w:cs="Poppins"/>
          <w:color w:val="000000" w:themeColor="text1"/>
          <w:sz w:val="22"/>
          <w:szCs w:val="22"/>
        </w:rPr>
      </w:pPr>
      <w:r w:rsidRPr="00A36FDB">
        <w:rPr>
          <w:rFonts w:ascii="Poppins" w:eastAsia="Poppins" w:hAnsi="Poppins" w:cs="Poppins"/>
          <w:color w:val="000000" w:themeColor="text1"/>
          <w:sz w:val="22"/>
          <w:szCs w:val="22"/>
        </w:rPr>
        <w:t>To keep our members safe, anyone over 18 who wants to volunteer for Girlguiding must complete the recruitment checks relevant to the role they're applying for. This includes </w:t>
      </w:r>
      <w:hyperlink r:id="rId13">
        <w:r w:rsidRPr="00A36FDB">
          <w:rPr>
            <w:rStyle w:val="Hyperlink"/>
            <w:rFonts w:ascii="Poppins" w:eastAsia="Poppins" w:hAnsi="Poppins" w:cs="Poppins"/>
            <w:color w:val="000000" w:themeColor="text1"/>
            <w:sz w:val="22"/>
            <w:szCs w:val="22"/>
            <w:u w:val="none"/>
          </w:rPr>
          <w:t>reference checks and could include criminal record disclosure checks</w:t>
        </w:r>
      </w:hyperlink>
      <w:r w:rsidRPr="00A36FDB">
        <w:rPr>
          <w:rFonts w:ascii="Poppins" w:eastAsia="Poppins" w:hAnsi="Poppins" w:cs="Poppins"/>
          <w:color w:val="000000" w:themeColor="text1"/>
          <w:sz w:val="22"/>
          <w:szCs w:val="22"/>
        </w:rPr>
        <w:t xml:space="preserve"> if your role involves regular contact or staying overnight at an event with girls. </w:t>
      </w:r>
    </w:p>
    <w:p w14:paraId="504EDA1C" w14:textId="78027EED" w:rsidR="00B560E7" w:rsidRPr="00A36FDB" w:rsidRDefault="4902D5C2" w:rsidP="2848462D">
      <w:pPr>
        <w:shd w:val="clear" w:color="auto" w:fill="FFFFFF" w:themeFill="background1"/>
        <w:spacing w:before="270" w:after="0"/>
        <w:rPr>
          <w:rFonts w:ascii="Poppins" w:hAnsi="Poppins" w:cs="Poppins"/>
          <w:color w:val="000000" w:themeColor="text1"/>
          <w:sz w:val="22"/>
          <w:szCs w:val="22"/>
        </w:rPr>
      </w:pPr>
      <w:r w:rsidRPr="00A36FDB">
        <w:rPr>
          <w:rFonts w:ascii="Poppins" w:eastAsia="Poppins" w:hAnsi="Poppins" w:cs="Poppins"/>
          <w:color w:val="000000" w:themeColor="text1"/>
          <w:sz w:val="22"/>
          <w:szCs w:val="22"/>
        </w:rPr>
        <w:t>Your local volunteer contact will be able to advise on the checks needed for different roles and begin this process when you’ve chosen the role that’s right for you.</w:t>
      </w:r>
    </w:p>
    <w:p w14:paraId="661D0452" w14:textId="51C79DC7" w:rsidR="00B560E7" w:rsidRPr="00A36FDB" w:rsidRDefault="4902D5C2" w:rsidP="2848462D">
      <w:pPr>
        <w:shd w:val="clear" w:color="auto" w:fill="FFFFFF" w:themeFill="background1"/>
        <w:spacing w:before="270" w:after="0"/>
        <w:rPr>
          <w:rFonts w:ascii="Poppins" w:hAnsi="Poppins" w:cs="Poppins"/>
          <w:color w:val="000000" w:themeColor="text1"/>
          <w:sz w:val="22"/>
          <w:szCs w:val="22"/>
        </w:rPr>
      </w:pPr>
      <w:r w:rsidRPr="00A36FDB">
        <w:rPr>
          <w:rFonts w:ascii="Poppins" w:eastAsia="Poppins" w:hAnsi="Poppins" w:cs="Poppins"/>
          <w:color w:val="000000" w:themeColor="text1"/>
          <w:sz w:val="22"/>
          <w:szCs w:val="22"/>
        </w:rPr>
        <w:t>Take a look at our </w:t>
      </w:r>
      <w:hyperlink r:id="rId14">
        <w:r w:rsidRPr="00A36FDB">
          <w:rPr>
            <w:rStyle w:val="Hyperlink"/>
            <w:rFonts w:ascii="Poppins" w:eastAsia="Poppins" w:hAnsi="Poppins" w:cs="Poppins"/>
            <w:color w:val="000000" w:themeColor="text1"/>
            <w:sz w:val="22"/>
            <w:szCs w:val="22"/>
            <w:u w:val="none"/>
          </w:rPr>
          <w:t>recruitment and vetting procedure</w:t>
        </w:r>
      </w:hyperlink>
      <w:r w:rsidRPr="00A36FDB">
        <w:rPr>
          <w:rFonts w:ascii="Poppins" w:eastAsia="Poppins" w:hAnsi="Poppins" w:cs="Poppins"/>
          <w:color w:val="000000" w:themeColor="text1"/>
          <w:sz w:val="22"/>
          <w:szCs w:val="22"/>
        </w:rPr>
        <w:t xml:space="preserve"> if you'd like to know more about the checks we make. The table on our </w:t>
      </w:r>
      <w:hyperlink r:id="rId15">
        <w:r w:rsidRPr="00A36FDB">
          <w:rPr>
            <w:rStyle w:val="Hyperlink"/>
            <w:rFonts w:ascii="Poppins" w:eastAsia="Poppins" w:hAnsi="Poppins" w:cs="Poppins"/>
            <w:color w:val="000000" w:themeColor="text1"/>
            <w:sz w:val="22"/>
            <w:szCs w:val="22"/>
            <w:u w:val="none"/>
          </w:rPr>
          <w:t>role requirements page</w:t>
        </w:r>
      </w:hyperlink>
      <w:r w:rsidRPr="00A36FDB">
        <w:rPr>
          <w:rFonts w:ascii="Poppins" w:eastAsia="Poppins" w:hAnsi="Poppins" w:cs="Poppins"/>
          <w:color w:val="000000" w:themeColor="text1"/>
          <w:sz w:val="22"/>
          <w:szCs w:val="22"/>
        </w:rPr>
        <w:t xml:space="preserve"> shows the different roles available and the checks and training you'll need.</w:t>
      </w:r>
    </w:p>
    <w:p w14:paraId="7DD72238" w14:textId="630C13FE" w:rsidR="00B560E7" w:rsidRPr="00A36FDB" w:rsidRDefault="4902D5C2" w:rsidP="2848462D">
      <w:pPr>
        <w:pStyle w:val="Heading3"/>
        <w:shd w:val="clear" w:color="auto" w:fill="FFFFFF" w:themeFill="background1"/>
        <w:spacing w:before="315" w:after="315"/>
        <w:rPr>
          <w:rFonts w:ascii="Poppins" w:hAnsi="Poppins" w:cs="Poppins"/>
          <w:color w:val="000000" w:themeColor="text1"/>
          <w:sz w:val="22"/>
          <w:szCs w:val="22"/>
        </w:rPr>
      </w:pPr>
      <w:r w:rsidRPr="00A36FDB">
        <w:rPr>
          <w:rFonts w:ascii="Poppins" w:eastAsia="Poppins" w:hAnsi="Poppins" w:cs="Poppins"/>
          <w:b/>
          <w:bCs/>
          <w:color w:val="000000" w:themeColor="text1"/>
          <w:sz w:val="22"/>
          <w:szCs w:val="22"/>
        </w:rPr>
        <w:t>4. Training</w:t>
      </w:r>
    </w:p>
    <w:p w14:paraId="2329375D" w14:textId="32B1120B" w:rsidR="00B560E7" w:rsidRPr="00A36FDB" w:rsidRDefault="4902D5C2" w:rsidP="2848462D">
      <w:pPr>
        <w:shd w:val="clear" w:color="auto" w:fill="FFFFFF" w:themeFill="background1"/>
        <w:spacing w:after="0"/>
        <w:rPr>
          <w:rFonts w:ascii="Poppins" w:hAnsi="Poppins" w:cs="Poppins"/>
          <w:color w:val="000000" w:themeColor="text1"/>
          <w:sz w:val="22"/>
          <w:szCs w:val="22"/>
        </w:rPr>
      </w:pPr>
      <w:r w:rsidRPr="00A36FDB">
        <w:rPr>
          <w:rFonts w:ascii="Poppins" w:eastAsia="Poppins" w:hAnsi="Poppins" w:cs="Poppins"/>
          <w:color w:val="000000" w:themeColor="text1"/>
          <w:sz w:val="22"/>
          <w:szCs w:val="22"/>
        </w:rPr>
        <w:t xml:space="preserve">As well as these checks, for most roles you'll need to complete some training designed to help keep our members safe called </w:t>
      </w:r>
      <w:hyperlink r:id="rId16">
        <w:r w:rsidRPr="00A36FDB">
          <w:rPr>
            <w:rStyle w:val="Hyperlink"/>
            <w:rFonts w:ascii="Poppins" w:eastAsia="Poppins" w:hAnsi="Poppins" w:cs="Poppins"/>
            <w:color w:val="000000" w:themeColor="text1"/>
            <w:sz w:val="22"/>
            <w:szCs w:val="22"/>
            <w:u w:val="none"/>
          </w:rPr>
          <w:t>safer guiding</w:t>
        </w:r>
      </w:hyperlink>
      <w:r w:rsidRPr="00A36FDB">
        <w:rPr>
          <w:rFonts w:ascii="Poppins" w:eastAsia="Poppins" w:hAnsi="Poppins" w:cs="Poppins"/>
          <w:color w:val="000000" w:themeColor="text1"/>
          <w:sz w:val="22"/>
          <w:szCs w:val="22"/>
        </w:rPr>
        <w:t xml:space="preserve">. You can get started on this once you’ve chosen your volunteer role. You can complete this training either via the learning platform as an e-learning, as an online trainer-led session, or as an in-person session in your local area. </w:t>
      </w:r>
    </w:p>
    <w:p w14:paraId="5E5787A5" w14:textId="68D70246" w:rsidR="00B560E7" w:rsidRPr="00A36FDB" w:rsidRDefault="4902D5C2">
      <w:pPr>
        <w:rPr>
          <w:rFonts w:ascii="Poppins" w:hAnsi="Poppins" w:cs="Poppins"/>
          <w:color w:val="000000" w:themeColor="text1"/>
          <w:sz w:val="22"/>
          <w:szCs w:val="22"/>
        </w:rPr>
      </w:pPr>
      <w:r w:rsidRPr="00A36FDB">
        <w:rPr>
          <w:rFonts w:ascii="Poppins" w:eastAsia="Poppins" w:hAnsi="Poppins" w:cs="Poppins"/>
          <w:color w:val="000000" w:themeColor="text1"/>
          <w:sz w:val="22"/>
          <w:szCs w:val="22"/>
        </w:rPr>
        <w:t xml:space="preserve">Find out </w:t>
      </w:r>
      <w:hyperlink r:id="rId17">
        <w:r w:rsidRPr="00A36FDB">
          <w:rPr>
            <w:rStyle w:val="Hyperlink"/>
            <w:rFonts w:ascii="Poppins" w:eastAsia="Poppins" w:hAnsi="Poppins" w:cs="Poppins"/>
            <w:color w:val="000000" w:themeColor="text1"/>
            <w:sz w:val="22"/>
            <w:szCs w:val="22"/>
            <w:u w:val="none"/>
          </w:rPr>
          <w:t>how to use our learning platform</w:t>
        </w:r>
      </w:hyperlink>
      <w:r w:rsidRPr="00A36FDB">
        <w:rPr>
          <w:rFonts w:ascii="Poppins" w:eastAsia="Poppins" w:hAnsi="Poppins" w:cs="Poppins"/>
          <w:color w:val="000000" w:themeColor="text1"/>
          <w:sz w:val="22"/>
          <w:szCs w:val="22"/>
        </w:rPr>
        <w:t xml:space="preserve"> to do the training. If you've just created your GO account, you may need to wait a few hours before you can access the learning platform.</w:t>
      </w:r>
    </w:p>
    <w:sectPr w:rsidR="00B560E7" w:rsidRPr="00A36FDB" w:rsidSect="00A36FDB">
      <w:footerReference w:type="default" r:id="rId18"/>
      <w:headerReference w:type="first" r:id="rId19"/>
      <w:footerReference w:type="first" r:id="rId20"/>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F6541" w14:textId="77777777" w:rsidR="00E2378A" w:rsidRDefault="00E2378A" w:rsidP="00A36FDB">
      <w:pPr>
        <w:spacing w:after="0" w:line="240" w:lineRule="auto"/>
      </w:pPr>
      <w:r>
        <w:separator/>
      </w:r>
    </w:p>
  </w:endnote>
  <w:endnote w:type="continuationSeparator" w:id="0">
    <w:p w14:paraId="4B7DB3DE" w14:textId="77777777" w:rsidR="00E2378A" w:rsidRDefault="00E2378A" w:rsidP="00A36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29CC3" w14:textId="1AFD5F39" w:rsidR="00A36FDB" w:rsidRDefault="00A36FDB">
    <w:pPr>
      <w:pStyle w:val="Footer"/>
    </w:pPr>
    <w:r>
      <w:rPr>
        <w:noProof/>
      </w:rPr>
      <w:drawing>
        <wp:anchor distT="0" distB="0" distL="0" distR="0" simplePos="0" relativeHeight="251661312" behindDoc="0" locked="0" layoutInCell="1" allowOverlap="1" wp14:anchorId="053AC5E8" wp14:editId="4F02937D">
          <wp:simplePos x="0" y="0"/>
          <wp:positionH relativeFrom="margin">
            <wp:align>center</wp:align>
          </wp:positionH>
          <wp:positionV relativeFrom="paragraph">
            <wp:posOffset>-30480</wp:posOffset>
          </wp:positionV>
          <wp:extent cx="6383913" cy="420370"/>
          <wp:effectExtent l="0" t="0" r="0" b="0"/>
          <wp:wrapNone/>
          <wp:docPr id="1799910647"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2DF39" w14:textId="0F3A0DE9" w:rsidR="00A36FDB" w:rsidRDefault="00A36FDB">
    <w:pPr>
      <w:pStyle w:val="Footer"/>
    </w:pPr>
    <w:r>
      <w:rPr>
        <w:noProof/>
      </w:rPr>
      <w:drawing>
        <wp:anchor distT="0" distB="0" distL="0" distR="0" simplePos="0" relativeHeight="251659264" behindDoc="0" locked="0" layoutInCell="1" allowOverlap="1" wp14:anchorId="413459AB" wp14:editId="61C34365">
          <wp:simplePos x="0" y="0"/>
          <wp:positionH relativeFrom="margin">
            <wp:align>center</wp:align>
          </wp:positionH>
          <wp:positionV relativeFrom="paragraph">
            <wp:posOffset>-30480</wp:posOffset>
          </wp:positionV>
          <wp:extent cx="6383913" cy="420370"/>
          <wp:effectExtent l="0" t="0" r="0" b="0"/>
          <wp:wrapNone/>
          <wp:docPr id="1512300485" name="Image 4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4" name="Image 44"/>
                  <pic:cNvPicPr/>
                </pic:nvPicPr>
                <pic:blipFill>
                  <a:blip r:embed="rId1" cstate="print"/>
                  <a:stretch>
                    <a:fillRect/>
                  </a:stretch>
                </pic:blipFill>
                <pic:spPr>
                  <a:xfrm>
                    <a:off x="0" y="0"/>
                    <a:ext cx="6383913" cy="42037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B3BDC" w14:textId="77777777" w:rsidR="00E2378A" w:rsidRDefault="00E2378A" w:rsidP="00A36FDB">
      <w:pPr>
        <w:spacing w:after="0" w:line="240" w:lineRule="auto"/>
      </w:pPr>
      <w:r>
        <w:separator/>
      </w:r>
    </w:p>
  </w:footnote>
  <w:footnote w:type="continuationSeparator" w:id="0">
    <w:p w14:paraId="3EE20311" w14:textId="77777777" w:rsidR="00E2378A" w:rsidRDefault="00E2378A" w:rsidP="00A36F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C634F" w14:textId="62FC0999" w:rsidR="00A36FDB" w:rsidRDefault="00A36FDB">
    <w:pPr>
      <w:pStyle w:val="Header"/>
    </w:pPr>
    <w:r>
      <w:rPr>
        <w:rFonts w:ascii="Poppins" w:hAnsi="Poppins" w:cs="Poppins"/>
        <w:b/>
        <w:bCs/>
        <w:noProof/>
      </w:rPr>
      <w:drawing>
        <wp:anchor distT="0" distB="0" distL="114300" distR="114300" simplePos="0" relativeHeight="251663360" behindDoc="0" locked="0" layoutInCell="1" allowOverlap="1" wp14:anchorId="7A091868" wp14:editId="0D9402D8">
          <wp:simplePos x="0" y="0"/>
          <wp:positionH relativeFrom="margin">
            <wp:posOffset>-845820</wp:posOffset>
          </wp:positionH>
          <wp:positionV relativeFrom="paragraph">
            <wp:posOffset>-365760</wp:posOffset>
          </wp:positionV>
          <wp:extent cx="1097280" cy="1214755"/>
          <wp:effectExtent l="0" t="0" r="0" b="4445"/>
          <wp:wrapTopAndBottom/>
          <wp:docPr id="1513008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7280" cy="121475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D24A49"/>
    <w:multiLevelType w:val="hybridMultilevel"/>
    <w:tmpl w:val="6B900CC4"/>
    <w:lvl w:ilvl="0" w:tplc="91981AF4">
      <w:start w:val="1"/>
      <w:numFmt w:val="decimal"/>
      <w:lvlText w:val="%1."/>
      <w:lvlJc w:val="left"/>
      <w:pPr>
        <w:ind w:left="720" w:hanging="360"/>
      </w:pPr>
      <w:rPr>
        <w:rFonts w:eastAsia="Poppin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21875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9E3EC76"/>
    <w:rsid w:val="00077210"/>
    <w:rsid w:val="00633F33"/>
    <w:rsid w:val="007A4DF8"/>
    <w:rsid w:val="0080395B"/>
    <w:rsid w:val="00A36FDB"/>
    <w:rsid w:val="00B560E7"/>
    <w:rsid w:val="00BC1149"/>
    <w:rsid w:val="00D60046"/>
    <w:rsid w:val="00E2378A"/>
    <w:rsid w:val="09E3EC76"/>
    <w:rsid w:val="2848462D"/>
    <w:rsid w:val="4902D5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3EC76"/>
  <w15:chartTrackingRefBased/>
  <w15:docId w15:val="{F813C5F4-4D58-447B-8BE7-B0876DE98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GB"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uiPriority w:val="9"/>
    <w:unhideWhenUsed/>
    <w:qFormat/>
    <w:rsid w:val="2848462D"/>
    <w:pPr>
      <w:keepNext/>
      <w:keepLines/>
      <w:spacing w:before="160" w:after="80"/>
      <w:outlineLvl w:val="2"/>
    </w:pPr>
    <w:rPr>
      <w:rFonts w:eastAsiaTheme="majorEastAsia" w:cstheme="majorBidi"/>
      <w:color w:val="0F476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2848462D"/>
    <w:rPr>
      <w:color w:val="467886"/>
      <w:u w:val="single"/>
    </w:rPr>
  </w:style>
  <w:style w:type="character" w:styleId="UnresolvedMention">
    <w:name w:val="Unresolved Mention"/>
    <w:basedOn w:val="DefaultParagraphFont"/>
    <w:uiPriority w:val="99"/>
    <w:semiHidden/>
    <w:unhideWhenUsed/>
    <w:rsid w:val="00D60046"/>
    <w:rPr>
      <w:color w:val="605E5C"/>
      <w:shd w:val="clear" w:color="auto" w:fill="E1DFDD"/>
    </w:rPr>
  </w:style>
  <w:style w:type="paragraph" w:styleId="Header">
    <w:name w:val="header"/>
    <w:basedOn w:val="Normal"/>
    <w:link w:val="HeaderChar"/>
    <w:uiPriority w:val="99"/>
    <w:unhideWhenUsed/>
    <w:rsid w:val="00A36F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6FDB"/>
  </w:style>
  <w:style w:type="paragraph" w:styleId="Footer">
    <w:name w:val="footer"/>
    <w:basedOn w:val="Normal"/>
    <w:link w:val="FooterChar"/>
    <w:uiPriority w:val="99"/>
    <w:unhideWhenUsed/>
    <w:rsid w:val="00A36F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6F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irlguiding.org.uk/information-for-volunteers/policies/recruitment-and-vetting-policy/recruitment-procedur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girlguiding.org.uk/get-involved/become-a-volunteer/ways-of-volunteering/" TargetMode="External"/><Relationship Id="rId17" Type="http://schemas.openxmlformats.org/officeDocument/2006/relationships/hyperlink" Target="https://www.girlguiding.org.uk/information-for-volunteers/learning-and-development/how-to-use-the-learning-platform/" TargetMode="External"/><Relationship Id="rId2" Type="http://schemas.openxmlformats.org/officeDocument/2006/relationships/customXml" Target="../customXml/item2.xml"/><Relationship Id="rId16" Type="http://schemas.openxmlformats.org/officeDocument/2006/relationships/hyperlink" Target="https://www.girlguiding.org.uk/information-for-volunteers/learning-and-development/safer-guidin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irlguiding.org.uk/information-for-volunteers/volunteer-roles-in-guiding/roles-working-with-girls/" TargetMode="External"/><Relationship Id="rId5" Type="http://schemas.openxmlformats.org/officeDocument/2006/relationships/styles" Target="styles.xml"/><Relationship Id="rId15" Type="http://schemas.openxmlformats.org/officeDocument/2006/relationships/hyperlink" Target="https://www.girlguiding.org.uk/information-for-volunteers/volunteer-roles-in-guiding/volunteer-roles-requirements/" TargetMode="External"/><Relationship Id="rId10" Type="http://schemas.openxmlformats.org/officeDocument/2006/relationships/hyperlink" Target="https://www.girlguiding.org.uk/get-involved/become-a-volunteer/register-to-volunteer/"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girlguiding.org.uk/information-for-volunteers/policies/recruitment-and-vetting-policy/recruitment-procedure/"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01F66E98834F41B6A3B69E526370D0" ma:contentTypeVersion="14" ma:contentTypeDescription="Create a new document." ma:contentTypeScope="" ma:versionID="370d8bf1a6aad9af6d61c2eebc730291">
  <xsd:schema xmlns:xsd="http://www.w3.org/2001/XMLSchema" xmlns:xs="http://www.w3.org/2001/XMLSchema" xmlns:p="http://schemas.microsoft.com/office/2006/metadata/properties" xmlns:ns2="42957a4c-0915-4d6b-8898-3c0f0e4900e1" xmlns:ns3="305bbada-069f-4626-b81b-c5e3f5f7b844" targetNamespace="http://schemas.microsoft.com/office/2006/metadata/properties" ma:root="true" ma:fieldsID="efd7b1db7098640ae31c281db52ff8b1" ns2:_="" ns3:_="">
    <xsd:import namespace="42957a4c-0915-4d6b-8898-3c0f0e4900e1"/>
    <xsd:import namespace="305bbada-069f-4626-b81b-c5e3f5f7b8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957a4c-0915-4d6b-8898-3c0f0e4900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c6a190c-80c7-4df5-8a4a-eec5d0fbc78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5bbada-069f-4626-b81b-c5e3f5f7b8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d9139d37-1a9a-48bc-a3f2-ea581606e4fd}" ma:internalName="TaxCatchAll" ma:showField="CatchAllData" ma:web="305bbada-069f-4626-b81b-c5e3f5f7b8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2957a4c-0915-4d6b-8898-3c0f0e4900e1">
      <Terms xmlns="http://schemas.microsoft.com/office/infopath/2007/PartnerControls"/>
    </lcf76f155ced4ddcb4097134ff3c332f>
    <TaxCatchAll xmlns="305bbada-069f-4626-b81b-c5e3f5f7b84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D6772B-9448-43D0-AD81-4AEED32E4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957a4c-0915-4d6b-8898-3c0f0e4900e1"/>
    <ds:schemaRef ds:uri="305bbada-069f-4626-b81b-c5e3f5f7b8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B3B745-74AD-422F-A17D-A5FE1BFA7857}">
  <ds:schemaRefs>
    <ds:schemaRef ds:uri="http://schemas.microsoft.com/office/2006/metadata/properties"/>
    <ds:schemaRef ds:uri="http://schemas.microsoft.com/office/infopath/2007/PartnerControls"/>
    <ds:schemaRef ds:uri="42957a4c-0915-4d6b-8898-3c0f0e4900e1"/>
    <ds:schemaRef ds:uri="305bbada-069f-4626-b81b-c5e3f5f7b844"/>
  </ds:schemaRefs>
</ds:datastoreItem>
</file>

<file path=customXml/itemProps3.xml><?xml version="1.0" encoding="utf-8"?>
<ds:datastoreItem xmlns:ds="http://schemas.openxmlformats.org/officeDocument/2006/customXml" ds:itemID="{B79FDF73-3A66-4DDA-949F-D25EFE051E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643</Words>
  <Characters>3051</Characters>
  <Application>Microsoft Office Word</Application>
  <DocSecurity>0</DocSecurity>
  <Lines>57</Lines>
  <Paragraphs>18</Paragraphs>
  <ScaleCrop>false</ScaleCrop>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Lucy Martin</dc:creator>
  <cp:keywords/>
  <dc:description/>
  <cp:lastModifiedBy>Henry Hunter Swann</cp:lastModifiedBy>
  <cp:revision>5</cp:revision>
  <dcterms:created xsi:type="dcterms:W3CDTF">2025-09-09T15:22:00Z</dcterms:created>
  <dcterms:modified xsi:type="dcterms:W3CDTF">2026-03-16T15:45:00Z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0x0101002F01F66E98834F41B6A3B69E526370D0</vt:lpwstr>
  </property>
  <property fmtid="{D5CDD505-2E9C-101B-9397-08002B2CF9AE}" pid="3" name="MediaServiceImageTags">
    <vt:lpwstr/>
  </property>
</Properties>
</file>